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55658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0D9C126F" wp14:editId="377BDA2E">
            <wp:extent cx="919293" cy="91929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9293" cy="919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2E3A9E" w14:textId="61360A86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APPLICATIONS OPEN: 20</w:t>
      </w:r>
      <w:r w:rsidR="00162B55">
        <w:rPr>
          <w:b/>
          <w:color w:val="000000"/>
          <w:sz w:val="24"/>
          <w:szCs w:val="24"/>
        </w:rPr>
        <w:t>26</w:t>
      </w:r>
      <w:r>
        <w:rPr>
          <w:b/>
          <w:color w:val="000000"/>
          <w:sz w:val="24"/>
          <w:szCs w:val="24"/>
        </w:rPr>
        <w:t xml:space="preserve"> HBF INSPIRATION AWARD </w:t>
      </w:r>
      <w:r w:rsidR="00162B55">
        <w:rPr>
          <w:b/>
          <w:color w:val="000000"/>
          <w:sz w:val="24"/>
          <w:szCs w:val="24"/>
        </w:rPr>
        <w:t>-</w:t>
      </w:r>
      <w:r w:rsidR="00162B55" w:rsidRPr="004A14E7">
        <w:rPr>
          <w:b/>
          <w:color w:val="00B050"/>
          <w:sz w:val="24"/>
          <w:szCs w:val="24"/>
        </w:rPr>
        <w:t>$5000</w:t>
      </w:r>
    </w:p>
    <w:p w14:paraId="4E8BB8A2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EARLY CAREER INVESTIGATORS - PANCREATIC CANCER </w:t>
      </w:r>
    </w:p>
    <w:p w14:paraId="6136F4CB" w14:textId="064A9191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Application Deadline: Monday, June </w:t>
      </w:r>
      <w:r w:rsidR="00162B55">
        <w:rPr>
          <w:color w:val="000000"/>
          <w:sz w:val="19"/>
          <w:szCs w:val="19"/>
        </w:rPr>
        <w:t>30,2026</w:t>
      </w:r>
    </w:p>
    <w:p w14:paraId="1459F6B3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Focus: Innovative approaches addressing Early Detection, E</w:t>
      </w:r>
      <w:r>
        <w:rPr>
          <w:sz w:val="19"/>
          <w:szCs w:val="19"/>
        </w:rPr>
        <w:t>arly Intervention</w:t>
      </w:r>
      <w:r>
        <w:rPr>
          <w:color w:val="000000"/>
          <w:sz w:val="19"/>
          <w:szCs w:val="19"/>
        </w:rPr>
        <w:t xml:space="preserve"> or Novel Therapies </w:t>
      </w:r>
    </w:p>
    <w:p w14:paraId="5A59FA88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40" w:lineRule="auto"/>
        <w:jc w:val="center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Overview: </w:t>
      </w:r>
    </w:p>
    <w:p w14:paraId="48ED1483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5" w:lineRule="auto"/>
        <w:ind w:right="102" w:firstLine="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Now in its 6th year, the Hopper-Belmont Foundation (“HBF”) Inspiration Award aims to motivate young investigators to make  a difference early in their careers by providing a personal award recognizing concepts and/or projects in one of the following  areas: </w:t>
      </w:r>
    </w:p>
    <w:p w14:paraId="4A38CF03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5" w:lineRule="auto"/>
        <w:ind w:left="194" w:right="183"/>
        <w:jc w:val="center"/>
        <w:rPr>
          <w:color w:val="000000"/>
          <w:sz w:val="19"/>
          <w:szCs w:val="19"/>
        </w:rPr>
      </w:pPr>
      <w:r>
        <w:rPr>
          <w:i/>
          <w:color w:val="000000"/>
          <w:sz w:val="19"/>
          <w:szCs w:val="19"/>
        </w:rPr>
        <w:t xml:space="preserve">• Innovation: </w:t>
      </w:r>
      <w:r>
        <w:rPr>
          <w:color w:val="000000"/>
          <w:sz w:val="19"/>
          <w:szCs w:val="19"/>
        </w:rPr>
        <w:t xml:space="preserve">Recognition of an innovative idea in need of proof of concept/data prior to applying for larger grants from NIH or other funding resources </w:t>
      </w:r>
    </w:p>
    <w:p w14:paraId="006A95BD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•</w:t>
      </w:r>
      <w:r>
        <w:rPr>
          <w:i/>
          <w:color w:val="000000"/>
          <w:sz w:val="19"/>
          <w:szCs w:val="19"/>
        </w:rPr>
        <w:t>Aspiration</w:t>
      </w:r>
      <w:r>
        <w:rPr>
          <w:color w:val="000000"/>
          <w:sz w:val="19"/>
          <w:szCs w:val="19"/>
        </w:rPr>
        <w:t xml:space="preserve">: Providing resources to begin or to further research in a designated HBF focus area </w:t>
      </w:r>
    </w:p>
    <w:p w14:paraId="13FF1981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jc w:val="center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This is a $5,000 award that can be used at the discretion of the winner, e.g. personal or research. </w:t>
      </w:r>
    </w:p>
    <w:p w14:paraId="3C8212ED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5" w:lineRule="auto"/>
        <w:ind w:left="33"/>
        <w:jc w:val="center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Who Qualifies</w:t>
      </w:r>
      <w:r>
        <w:rPr>
          <w:color w:val="000000"/>
          <w:sz w:val="19"/>
          <w:szCs w:val="19"/>
        </w:rPr>
        <w:t xml:space="preserve">: Post-doctoral (PhD, MD/PhD), Physicians-in-training (MD, MD/PhD), or junior faculty members who are in the  first two years of a faculty appointment at the time of application submission. Individual and team submissions are allowed. </w:t>
      </w:r>
    </w:p>
    <w:p w14:paraId="651CE1C1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jc w:val="center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Guidelines</w:t>
      </w:r>
      <w:r>
        <w:rPr>
          <w:color w:val="000000"/>
          <w:sz w:val="19"/>
          <w:szCs w:val="19"/>
        </w:rPr>
        <w:t xml:space="preserve">: Submit a concept summary (3 pages maximum) using the following format: </w:t>
      </w:r>
    </w:p>
    <w:p w14:paraId="200D8E92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- Situation/Background Inspiration Idea </w:t>
      </w:r>
    </w:p>
    <w:p w14:paraId="43232844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- Proof of concept approach (if applicable) </w:t>
      </w:r>
    </w:p>
    <w:p w14:paraId="36CC9F81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- Overall benefits to the patient community </w:t>
      </w:r>
    </w:p>
    <w:p w14:paraId="630FF9CB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- Other potential concept applications (e.g, impact on other cancers) </w:t>
      </w:r>
    </w:p>
    <w:p w14:paraId="76EECA18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- Career aspirations the award may support </w:t>
      </w:r>
    </w:p>
    <w:p w14:paraId="41CBE365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- Concept Timeline (if applicable) </w:t>
      </w:r>
    </w:p>
    <w:p w14:paraId="45DF6A17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- Closing remarks </w:t>
      </w:r>
    </w:p>
    <w:p w14:paraId="26F5CA60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40" w:lineRule="auto"/>
        <w:jc w:val="center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Appendix to include: </w:t>
      </w:r>
    </w:p>
    <w:p w14:paraId="3E618C6F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- NIH-style bio sketch </w:t>
      </w:r>
    </w:p>
    <w:p w14:paraId="3F5543B5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133" w:right="137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- Recommendations. Minimum one letter of support from current advisors, department heads, or other relevant individuals </w:t>
      </w:r>
      <w:r>
        <w:rPr>
          <w:i/>
          <w:color w:val="000000"/>
          <w:sz w:val="19"/>
          <w:szCs w:val="19"/>
        </w:rPr>
        <w:t>Note</w:t>
      </w:r>
      <w:r>
        <w:rPr>
          <w:color w:val="000000"/>
          <w:sz w:val="19"/>
          <w:szCs w:val="19"/>
        </w:rPr>
        <w:t xml:space="preserve">: Please put copy in layman’s terms as reviewers will include patients and caregivers as well as HCP’s. </w:t>
      </w:r>
    </w:p>
    <w:p w14:paraId="4513583C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40" w:lineRule="auto"/>
        <w:jc w:val="center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Award Winner Requirements: </w:t>
      </w:r>
    </w:p>
    <w:p w14:paraId="122CDBB4" w14:textId="77777777" w:rsidR="00E225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left="41" w:right="10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Award recipients are expected to: share their award status with their institution via website posts, social media, etc.; share  with HBF ongoing updates of future awards, promotions, publications, etc.; acknowledge HBF in any publications for winning  project; provide HBF with a short written bio for the HBF website as well as a short video summary of their award-winning project. </w:t>
      </w:r>
    </w:p>
    <w:p w14:paraId="532A0651" w14:textId="77777777" w:rsidR="004A14E7" w:rsidRDefault="004A14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left="41" w:right="10"/>
        <w:jc w:val="center"/>
        <w:rPr>
          <w:color w:val="000000"/>
          <w:sz w:val="19"/>
          <w:szCs w:val="19"/>
        </w:rPr>
      </w:pPr>
    </w:p>
    <w:p w14:paraId="781C7F3B" w14:textId="12712589" w:rsidR="004A14E7" w:rsidRDefault="004A14E7" w:rsidP="004A14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right="1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For more information about past award winners and other HBF awards  </w:t>
      </w:r>
      <w:hyperlink r:id="rId5" w:history="1">
        <w:r w:rsidRPr="00EC7B19">
          <w:rPr>
            <w:rStyle w:val="Hyperlink"/>
            <w:sz w:val="19"/>
            <w:szCs w:val="19"/>
          </w:rPr>
          <w:t>www.hopperbelmont.org/award-programs</w:t>
        </w:r>
      </w:hyperlink>
      <w:r>
        <w:rPr>
          <w:color w:val="000000"/>
          <w:sz w:val="19"/>
          <w:szCs w:val="19"/>
        </w:rPr>
        <w:t xml:space="preserve"> or use QR code below</w:t>
      </w:r>
    </w:p>
    <w:p w14:paraId="5DF53D10" w14:textId="218B16EB" w:rsidR="00E22584" w:rsidRDefault="00000000" w:rsidP="004A14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color w:val="1155CC"/>
          <w:sz w:val="19"/>
          <w:szCs w:val="19"/>
          <w:u w:val="single"/>
        </w:rPr>
      </w:pPr>
      <w:r>
        <w:rPr>
          <w:color w:val="000000"/>
          <w:sz w:val="19"/>
          <w:szCs w:val="19"/>
        </w:rPr>
        <w:t xml:space="preserve">Apply by </w:t>
      </w:r>
      <w:r w:rsidR="004A14E7">
        <w:rPr>
          <w:color w:val="000000"/>
          <w:sz w:val="19"/>
          <w:szCs w:val="19"/>
        </w:rPr>
        <w:t xml:space="preserve">simply </w:t>
      </w:r>
      <w:r>
        <w:rPr>
          <w:color w:val="000000"/>
          <w:sz w:val="19"/>
          <w:szCs w:val="19"/>
        </w:rPr>
        <w:t xml:space="preserve">emailing: </w:t>
      </w:r>
      <w:r>
        <w:rPr>
          <w:color w:val="1155CC"/>
          <w:sz w:val="19"/>
          <w:szCs w:val="19"/>
          <w:u w:val="single"/>
        </w:rPr>
        <w:t>hopperbelmontfoundation@gmail.com</w:t>
      </w:r>
    </w:p>
    <w:p w14:paraId="1F36F194" w14:textId="77777777" w:rsidR="00E45896" w:rsidRDefault="00E45896" w:rsidP="00E45896">
      <w:pPr>
        <w:pStyle w:val="NormalWeb"/>
        <w:jc w:val="center"/>
      </w:pPr>
      <w:r>
        <w:rPr>
          <w:noProof/>
        </w:rPr>
        <w:drawing>
          <wp:inline distT="0" distB="0" distL="0" distR="0" wp14:anchorId="19DE6B19" wp14:editId="68CA8947">
            <wp:extent cx="939800" cy="9398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48341" w14:textId="228C1007" w:rsidR="00E22584" w:rsidRDefault="00E2258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jc w:val="center"/>
        <w:rPr>
          <w:color w:val="1155CC"/>
          <w:sz w:val="19"/>
          <w:szCs w:val="19"/>
          <w:u w:val="single"/>
        </w:rPr>
      </w:pPr>
    </w:p>
    <w:sectPr w:rsidR="00E22584">
      <w:pgSz w:w="12240" w:h="15840"/>
      <w:pgMar w:top="1013" w:right="730" w:bottom="1018" w:left="73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84"/>
    <w:rsid w:val="000074F7"/>
    <w:rsid w:val="00162B55"/>
    <w:rsid w:val="00171765"/>
    <w:rsid w:val="00275C8C"/>
    <w:rsid w:val="004022C5"/>
    <w:rsid w:val="004A14E7"/>
    <w:rsid w:val="005D6C49"/>
    <w:rsid w:val="00936371"/>
    <w:rsid w:val="00A01C71"/>
    <w:rsid w:val="00D76980"/>
    <w:rsid w:val="00E22584"/>
    <w:rsid w:val="00E4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F27AE"/>
  <w15:docId w15:val="{F48A3FD3-E924-457E-9716-F12B1C8C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A14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14E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4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hopperbelmont.org/award-program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Hopper</dc:creator>
  <cp:lastModifiedBy>Alexis Robinson</cp:lastModifiedBy>
  <cp:revision>7</cp:revision>
  <cp:lastPrinted>2026-05-27T19:55:00Z</cp:lastPrinted>
  <dcterms:created xsi:type="dcterms:W3CDTF">2026-05-15T12:10:00Z</dcterms:created>
  <dcterms:modified xsi:type="dcterms:W3CDTF">2026-05-27T19:55:00Z</dcterms:modified>
</cp:coreProperties>
</file>